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A" w:rsidRPr="00701116" w:rsidRDefault="004B35ED" w:rsidP="00B218C4">
      <w:pPr>
        <w:jc w:val="center"/>
        <w:rPr>
          <w:b/>
          <w:sz w:val="30"/>
          <w:szCs w:val="30"/>
        </w:rPr>
      </w:pPr>
      <w:r w:rsidRPr="00701116">
        <w:rPr>
          <w:rFonts w:hint="eastAsia"/>
          <w:b/>
          <w:sz w:val="30"/>
          <w:szCs w:val="30"/>
        </w:rPr>
        <w:t>广东省建筑安全生产“三类人员”继续教育</w:t>
      </w:r>
      <w:r w:rsidR="001915B5" w:rsidRPr="00701116">
        <w:rPr>
          <w:rFonts w:hint="eastAsia"/>
          <w:b/>
          <w:sz w:val="30"/>
          <w:szCs w:val="30"/>
        </w:rPr>
        <w:t>学习</w:t>
      </w:r>
      <w:r w:rsidR="005E41A4" w:rsidRPr="00701116">
        <w:rPr>
          <w:rFonts w:hint="eastAsia"/>
          <w:b/>
          <w:sz w:val="30"/>
          <w:szCs w:val="30"/>
        </w:rPr>
        <w:t>班</w:t>
      </w:r>
      <w:r w:rsidR="00701116" w:rsidRPr="00701116">
        <w:rPr>
          <w:rFonts w:hint="eastAsia"/>
          <w:b/>
          <w:sz w:val="30"/>
          <w:szCs w:val="30"/>
        </w:rPr>
        <w:t>简讯</w:t>
      </w:r>
    </w:p>
    <w:p w:rsidR="00C0546F" w:rsidRDefault="00C0546F" w:rsidP="00B218C4">
      <w:pPr>
        <w:jc w:val="center"/>
      </w:pPr>
    </w:p>
    <w:p w:rsidR="003255D2" w:rsidRDefault="00A6278F" w:rsidP="00C0546F">
      <w:pPr>
        <w:ind w:firstLineChars="200" w:firstLine="560"/>
        <w:rPr>
          <w:sz w:val="28"/>
          <w:szCs w:val="28"/>
        </w:rPr>
      </w:pPr>
      <w:r w:rsidRPr="00C0546F">
        <w:rPr>
          <w:rFonts w:hint="eastAsia"/>
          <w:sz w:val="28"/>
          <w:szCs w:val="28"/>
        </w:rPr>
        <w:t>4</w:t>
      </w:r>
      <w:r w:rsidRPr="00C0546F">
        <w:rPr>
          <w:rFonts w:hint="eastAsia"/>
          <w:sz w:val="28"/>
          <w:szCs w:val="28"/>
        </w:rPr>
        <w:t>月</w:t>
      </w:r>
      <w:r w:rsidRPr="00C0546F">
        <w:rPr>
          <w:rFonts w:hint="eastAsia"/>
          <w:sz w:val="28"/>
          <w:szCs w:val="28"/>
        </w:rPr>
        <w:t>2---7</w:t>
      </w:r>
      <w:r w:rsidR="00C0546F" w:rsidRPr="00C0546F">
        <w:rPr>
          <w:rFonts w:hint="eastAsia"/>
          <w:sz w:val="28"/>
          <w:szCs w:val="28"/>
        </w:rPr>
        <w:t>日由广东省建设工程质量安全检测和鉴定协会</w:t>
      </w:r>
      <w:r w:rsidR="001E622A" w:rsidRPr="00C0546F">
        <w:rPr>
          <w:rFonts w:hint="eastAsia"/>
          <w:sz w:val="28"/>
          <w:szCs w:val="28"/>
        </w:rPr>
        <w:t>首次</w:t>
      </w:r>
      <w:r w:rsidR="00207AF0" w:rsidRPr="00C0546F">
        <w:rPr>
          <w:rFonts w:hint="eastAsia"/>
          <w:sz w:val="28"/>
          <w:szCs w:val="28"/>
        </w:rPr>
        <w:t>举办</w:t>
      </w:r>
      <w:r w:rsidR="001E622A" w:rsidRPr="00C0546F">
        <w:rPr>
          <w:rFonts w:hint="eastAsia"/>
          <w:sz w:val="28"/>
          <w:szCs w:val="28"/>
        </w:rPr>
        <w:t>的</w:t>
      </w:r>
      <w:r w:rsidR="00207AF0" w:rsidRPr="00C0546F">
        <w:rPr>
          <w:rFonts w:hint="eastAsia"/>
          <w:sz w:val="28"/>
          <w:szCs w:val="28"/>
        </w:rPr>
        <w:t>2014001</w:t>
      </w:r>
      <w:r w:rsidR="00541AF4">
        <w:rPr>
          <w:rFonts w:hint="eastAsia"/>
          <w:sz w:val="28"/>
          <w:szCs w:val="28"/>
        </w:rPr>
        <w:t>期广东省建筑安全生产“三类人员”继续教育学习</w:t>
      </w:r>
      <w:r w:rsidR="00207AF0" w:rsidRPr="00C0546F">
        <w:rPr>
          <w:rFonts w:hint="eastAsia"/>
          <w:sz w:val="28"/>
          <w:szCs w:val="28"/>
        </w:rPr>
        <w:t>班</w:t>
      </w:r>
      <w:r w:rsidR="001E622A" w:rsidRPr="00C0546F">
        <w:rPr>
          <w:rFonts w:hint="eastAsia"/>
          <w:sz w:val="28"/>
          <w:szCs w:val="28"/>
        </w:rPr>
        <w:t>在广州市先烈中路</w:t>
      </w:r>
      <w:r w:rsidR="001E622A" w:rsidRPr="00C0546F">
        <w:rPr>
          <w:rFonts w:hint="eastAsia"/>
          <w:sz w:val="28"/>
          <w:szCs w:val="28"/>
        </w:rPr>
        <w:t>92</w:t>
      </w:r>
      <w:r w:rsidR="001E622A" w:rsidRPr="00C0546F">
        <w:rPr>
          <w:rFonts w:hint="eastAsia"/>
          <w:sz w:val="28"/>
          <w:szCs w:val="28"/>
        </w:rPr>
        <w:t>号华燕宾馆西楼会议厅举行，</w:t>
      </w:r>
      <w:r w:rsidR="00864B74">
        <w:rPr>
          <w:rFonts w:hint="eastAsia"/>
          <w:sz w:val="28"/>
          <w:szCs w:val="28"/>
        </w:rPr>
        <w:t>231</w:t>
      </w:r>
      <w:r w:rsidR="001915B5">
        <w:rPr>
          <w:rFonts w:hint="eastAsia"/>
          <w:sz w:val="28"/>
          <w:szCs w:val="28"/>
        </w:rPr>
        <w:t>名全省各施工企业的安全生产管理人员</w:t>
      </w:r>
      <w:r w:rsidR="001E622A" w:rsidRPr="00C0546F">
        <w:rPr>
          <w:rFonts w:hint="eastAsia"/>
          <w:sz w:val="28"/>
          <w:szCs w:val="28"/>
        </w:rPr>
        <w:t>参加</w:t>
      </w:r>
      <w:r w:rsidR="005F3A5F" w:rsidRPr="00C0546F">
        <w:rPr>
          <w:rFonts w:hint="eastAsia"/>
          <w:sz w:val="28"/>
          <w:szCs w:val="28"/>
        </w:rPr>
        <w:t>。</w:t>
      </w:r>
      <w:r w:rsidR="003255D2">
        <w:rPr>
          <w:rFonts w:hint="eastAsia"/>
          <w:sz w:val="28"/>
          <w:szCs w:val="28"/>
        </w:rPr>
        <w:t xml:space="preserve"> </w:t>
      </w:r>
    </w:p>
    <w:p w:rsidR="00C0546F" w:rsidRDefault="005F3A5F" w:rsidP="00C0546F">
      <w:pPr>
        <w:ind w:firstLineChars="200" w:firstLine="560"/>
        <w:rPr>
          <w:sz w:val="28"/>
          <w:szCs w:val="28"/>
        </w:rPr>
      </w:pPr>
      <w:r w:rsidRPr="00C0546F">
        <w:rPr>
          <w:rFonts w:hint="eastAsia"/>
          <w:sz w:val="28"/>
          <w:szCs w:val="28"/>
        </w:rPr>
        <w:t>协会邀请</w:t>
      </w:r>
      <w:r w:rsidR="00110D43" w:rsidRPr="00C0546F">
        <w:rPr>
          <w:rFonts w:hint="eastAsia"/>
          <w:sz w:val="28"/>
          <w:szCs w:val="28"/>
        </w:rPr>
        <w:t>深圳大学土木工程学院</w:t>
      </w:r>
      <w:r w:rsidRPr="00C0546F">
        <w:rPr>
          <w:rFonts w:hint="eastAsia"/>
          <w:sz w:val="28"/>
          <w:szCs w:val="28"/>
        </w:rPr>
        <w:t>邹亮</w:t>
      </w:r>
      <w:r w:rsidR="00541AF4">
        <w:rPr>
          <w:rFonts w:hint="eastAsia"/>
          <w:sz w:val="28"/>
          <w:szCs w:val="28"/>
        </w:rPr>
        <w:t>、</w:t>
      </w:r>
      <w:r w:rsidRPr="00C0546F">
        <w:rPr>
          <w:rFonts w:hint="eastAsia"/>
          <w:sz w:val="28"/>
          <w:szCs w:val="28"/>
        </w:rPr>
        <w:t>刘建教授主讲</w:t>
      </w:r>
      <w:r w:rsidR="004F388E" w:rsidRPr="00C0546F">
        <w:rPr>
          <w:rFonts w:hint="eastAsia"/>
          <w:sz w:val="28"/>
          <w:szCs w:val="28"/>
        </w:rPr>
        <w:t>，他们分别讲解</w:t>
      </w:r>
      <w:r w:rsidRPr="00C0546F">
        <w:rPr>
          <w:rFonts w:hint="eastAsia"/>
          <w:sz w:val="28"/>
          <w:szCs w:val="28"/>
        </w:rPr>
        <w:t>了《建设工程安全生产管理概述、管理体制》、《建设工程安全管理制度》及《施工现场管理与文明施工》、《国内外案例分析》、《建筑施工安全技术统一规范》等课程，</w:t>
      </w:r>
      <w:r w:rsidR="00541AF4">
        <w:rPr>
          <w:rFonts w:hint="eastAsia"/>
          <w:sz w:val="28"/>
          <w:szCs w:val="28"/>
        </w:rPr>
        <w:t>同时</w:t>
      </w:r>
      <w:r w:rsidR="004F388E" w:rsidRPr="00C0546F">
        <w:rPr>
          <w:rFonts w:hint="eastAsia"/>
          <w:sz w:val="28"/>
          <w:szCs w:val="28"/>
        </w:rPr>
        <w:t>学员</w:t>
      </w:r>
      <w:r w:rsidR="003255D2">
        <w:rPr>
          <w:rFonts w:hint="eastAsia"/>
          <w:sz w:val="28"/>
          <w:szCs w:val="28"/>
        </w:rPr>
        <w:t>还须完成一篇</w:t>
      </w:r>
      <w:r w:rsidR="009D4A7D" w:rsidRPr="00C0546F">
        <w:rPr>
          <w:rFonts w:hint="eastAsia"/>
          <w:sz w:val="28"/>
          <w:szCs w:val="28"/>
        </w:rPr>
        <w:t>安全生产管理工作总结或安全生产管理工作案例。</w:t>
      </w:r>
      <w:r w:rsidR="00541AF4">
        <w:rPr>
          <w:rFonts w:hint="eastAsia"/>
          <w:sz w:val="28"/>
          <w:szCs w:val="28"/>
        </w:rPr>
        <w:t>此外，</w:t>
      </w:r>
      <w:r w:rsidR="009D4A7D" w:rsidRPr="00C0546F">
        <w:rPr>
          <w:rFonts w:hint="eastAsia"/>
          <w:sz w:val="28"/>
          <w:szCs w:val="28"/>
        </w:rPr>
        <w:t>今后广东省建筑安全生产“三类人员”继续教育将针对不同专业，不同层次，结合各施工企业的不同需要，分别提供多种课程选择，</w:t>
      </w:r>
      <w:r w:rsidR="00C0546F" w:rsidRPr="00C0546F">
        <w:rPr>
          <w:rFonts w:hint="eastAsia"/>
          <w:sz w:val="28"/>
          <w:szCs w:val="28"/>
        </w:rPr>
        <w:t>使继续教育</w:t>
      </w:r>
      <w:r w:rsidR="00541AF4">
        <w:rPr>
          <w:rFonts w:hint="eastAsia"/>
          <w:sz w:val="28"/>
          <w:szCs w:val="28"/>
        </w:rPr>
        <w:t>课程</w:t>
      </w:r>
      <w:r w:rsidR="009D4A7D" w:rsidRPr="00C0546F">
        <w:rPr>
          <w:rFonts w:hint="eastAsia"/>
          <w:sz w:val="28"/>
          <w:szCs w:val="28"/>
        </w:rPr>
        <w:t>对</w:t>
      </w:r>
      <w:r w:rsidR="00541AF4">
        <w:rPr>
          <w:rFonts w:hint="eastAsia"/>
          <w:sz w:val="28"/>
          <w:szCs w:val="28"/>
        </w:rPr>
        <w:t>安全生产管理人员</w:t>
      </w:r>
      <w:r w:rsidR="00C0546F" w:rsidRPr="00C0546F">
        <w:rPr>
          <w:rFonts w:hint="eastAsia"/>
          <w:sz w:val="28"/>
          <w:szCs w:val="28"/>
        </w:rPr>
        <w:t>的实际工作有更大的帮助。</w:t>
      </w:r>
    </w:p>
    <w:p w:rsidR="003A04C0" w:rsidRDefault="003A04C0" w:rsidP="00C0546F">
      <w:pPr>
        <w:ind w:firstLineChars="200" w:firstLine="560"/>
        <w:rPr>
          <w:sz w:val="28"/>
          <w:szCs w:val="28"/>
        </w:rPr>
      </w:pPr>
    </w:p>
    <w:p w:rsidR="003A04C0" w:rsidRPr="00C0546F" w:rsidRDefault="003A04C0" w:rsidP="00C0546F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231390"/>
            <wp:effectExtent l="19050" t="0" r="2540" b="0"/>
            <wp:docPr id="1" name="图片 0" descr="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AE" w:rsidRPr="00AF5A9F" w:rsidRDefault="003A04C0" w:rsidP="00AF5A9F">
      <w:pPr>
        <w:ind w:firstLineChars="350" w:firstLine="630"/>
        <w:rPr>
          <w:sz w:val="18"/>
          <w:szCs w:val="18"/>
        </w:rPr>
      </w:pPr>
      <w:r w:rsidRPr="00AF5A9F">
        <w:rPr>
          <w:rFonts w:hint="eastAsia"/>
          <w:sz w:val="18"/>
          <w:szCs w:val="18"/>
        </w:rPr>
        <w:t>上图为继续教育现场</w:t>
      </w:r>
    </w:p>
    <w:sectPr w:rsidR="00FE55AE" w:rsidRPr="00AF5A9F" w:rsidSect="00F7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AE" w:rsidRDefault="00F51EAE" w:rsidP="001E622A">
      <w:r>
        <w:separator/>
      </w:r>
    </w:p>
  </w:endnote>
  <w:endnote w:type="continuationSeparator" w:id="1">
    <w:p w:rsidR="00F51EAE" w:rsidRDefault="00F51EAE" w:rsidP="001E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AE" w:rsidRDefault="00F51EAE" w:rsidP="001E622A">
      <w:r>
        <w:separator/>
      </w:r>
    </w:p>
  </w:footnote>
  <w:footnote w:type="continuationSeparator" w:id="1">
    <w:p w:rsidR="00F51EAE" w:rsidRDefault="00F51EAE" w:rsidP="001E6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A4"/>
    <w:rsid w:val="00110D43"/>
    <w:rsid w:val="001915B5"/>
    <w:rsid w:val="001E622A"/>
    <w:rsid w:val="00207AF0"/>
    <w:rsid w:val="00230EEE"/>
    <w:rsid w:val="00281F6A"/>
    <w:rsid w:val="002C52D6"/>
    <w:rsid w:val="002D5104"/>
    <w:rsid w:val="003255D2"/>
    <w:rsid w:val="003A04C0"/>
    <w:rsid w:val="003B6C00"/>
    <w:rsid w:val="00465D5B"/>
    <w:rsid w:val="004B35ED"/>
    <w:rsid w:val="004F388E"/>
    <w:rsid w:val="00541AF4"/>
    <w:rsid w:val="00557D43"/>
    <w:rsid w:val="005E41A4"/>
    <w:rsid w:val="005F3A5F"/>
    <w:rsid w:val="00701116"/>
    <w:rsid w:val="00864B74"/>
    <w:rsid w:val="008A0BAF"/>
    <w:rsid w:val="009D4A7D"/>
    <w:rsid w:val="00A30EF5"/>
    <w:rsid w:val="00A6278F"/>
    <w:rsid w:val="00AF5A9F"/>
    <w:rsid w:val="00B218C4"/>
    <w:rsid w:val="00B941BA"/>
    <w:rsid w:val="00C0546F"/>
    <w:rsid w:val="00CC679E"/>
    <w:rsid w:val="00F51EAE"/>
    <w:rsid w:val="00F772EA"/>
    <w:rsid w:val="00FB41C9"/>
    <w:rsid w:val="00FE55AE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2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4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</Words>
  <Characters>321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2014-04-03T08:37:00Z</dcterms:created>
  <dcterms:modified xsi:type="dcterms:W3CDTF">2014-04-08T03:58:00Z</dcterms:modified>
</cp:coreProperties>
</file>